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12" w:rsidRDefault="00636412" w:rsidP="007D45B9">
      <w:pPr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512007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pt" fillcolor="window">
            <v:imagedata r:id="rId5" o:title=""/>
          </v:shape>
        </w:pict>
      </w:r>
    </w:p>
    <w:p w:rsidR="00636412" w:rsidRDefault="00636412" w:rsidP="007D45B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АДМИНИСТРАЦИЯ</w:t>
      </w:r>
    </w:p>
    <w:p w:rsidR="00636412" w:rsidRDefault="00636412" w:rsidP="007D45B9">
      <w:pPr>
        <w:suppressAutoHyphens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                          КРАСНОЗНАМЕНСКОГО СЕЛЬСКОГО ПОСЕЛЕНИЯ</w:t>
      </w:r>
    </w:p>
    <w:p w:rsidR="00636412" w:rsidRDefault="00636412" w:rsidP="007D45B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   ПОЧИНКОВСКОГО РАЙОНА СМОЛЕНСКОЙ ОБЛАСТИ</w:t>
      </w:r>
    </w:p>
    <w:p w:rsidR="00636412" w:rsidRPr="007D45B9" w:rsidRDefault="00636412" w:rsidP="007D45B9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636412" w:rsidRDefault="00636412" w:rsidP="000114AE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6412" w:rsidRDefault="00636412" w:rsidP="000114AE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6412" w:rsidRDefault="00636412" w:rsidP="000114AE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25 апреля 2014 года   №15                                      </w:t>
      </w:r>
    </w:p>
    <w:p w:rsidR="00636412" w:rsidRDefault="00636412" w:rsidP="000114AE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6412" w:rsidRDefault="00636412" w:rsidP="000114AE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6412" w:rsidRPr="00EF4ADB" w:rsidRDefault="00636412" w:rsidP="000114AE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Краснознаменского сельского поселения Починковского района Смоленской области от 24 мая 2012 года № 16 «Об утверждении Административного регламента «Осуществление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требованием законодательства»</w:t>
      </w:r>
    </w:p>
    <w:p w:rsidR="00636412" w:rsidRPr="000114AE" w:rsidRDefault="00636412" w:rsidP="000114AE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6412" w:rsidRPr="000114AE" w:rsidRDefault="00636412" w:rsidP="000114AE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114AE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/>
          <w:sz w:val="28"/>
          <w:szCs w:val="28"/>
        </w:rPr>
        <w:t>20</w:t>
      </w:r>
      <w:r w:rsidRPr="000114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Жилищного</w:t>
      </w:r>
      <w:r w:rsidRPr="000114AE">
        <w:rPr>
          <w:rFonts w:ascii="Times New Roman" w:hAnsi="Times New Roman"/>
          <w:sz w:val="28"/>
          <w:szCs w:val="28"/>
        </w:rPr>
        <w:t xml:space="preserve"> кодекса Российской Федерации </w:t>
      </w:r>
    </w:p>
    <w:p w:rsidR="00636412" w:rsidRPr="000114AE" w:rsidRDefault="00636412" w:rsidP="000114AE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Краснознаменского сельского поселения Починковского района</w:t>
      </w:r>
      <w:r w:rsidRPr="000114AE">
        <w:rPr>
          <w:rFonts w:ascii="Times New Roman" w:hAnsi="Times New Roman"/>
          <w:sz w:val="28"/>
          <w:szCs w:val="28"/>
        </w:rPr>
        <w:t xml:space="preserve"> Смоленской области </w:t>
      </w:r>
      <w:r w:rsidRPr="000114AE">
        <w:rPr>
          <w:rFonts w:ascii="Times New Roman" w:hAnsi="Times New Roman"/>
          <w:spacing w:val="20"/>
          <w:sz w:val="28"/>
          <w:szCs w:val="28"/>
        </w:rPr>
        <w:t>п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о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с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т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а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н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о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в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л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я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е</w:t>
      </w:r>
      <w:r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0114AE">
        <w:rPr>
          <w:rFonts w:ascii="Times New Roman" w:hAnsi="Times New Roman"/>
          <w:spacing w:val="20"/>
          <w:sz w:val="28"/>
          <w:szCs w:val="28"/>
        </w:rPr>
        <w:t>т:</w:t>
      </w:r>
    </w:p>
    <w:p w:rsidR="00636412" w:rsidRPr="000114AE" w:rsidRDefault="00636412" w:rsidP="00B85C74">
      <w:pPr>
        <w:pStyle w:val="ConsNormal"/>
        <w:numPr>
          <w:ilvl w:val="0"/>
          <w:numId w:val="1"/>
        </w:numPr>
        <w:suppressAutoHyphens/>
        <w:ind w:left="0" w:right="0" w:firstLine="599"/>
        <w:jc w:val="both"/>
        <w:rPr>
          <w:rFonts w:ascii="Times New Roman" w:hAnsi="Times New Roman" w:cs="Times New Roman"/>
          <w:sz w:val="28"/>
          <w:szCs w:val="28"/>
        </w:rPr>
      </w:pPr>
      <w:r w:rsidRPr="000114AE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Административный регламент, утвержденный </w:t>
      </w:r>
      <w:r w:rsidRPr="000114AE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114A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Краснознаменского сельского поселения</w:t>
      </w:r>
      <w:r w:rsidRPr="00011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Починковского района</w:t>
      </w:r>
      <w:r w:rsidRPr="000114AE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>
        <w:rPr>
          <w:rFonts w:ascii="Times New Roman" w:hAnsi="Times New Roman" w:cs="Times New Roman"/>
          <w:sz w:val="28"/>
          <w:szCs w:val="28"/>
        </w:rPr>
        <w:t>от 24 мая 2012 года</w:t>
      </w:r>
      <w:r w:rsidRPr="000114AE">
        <w:rPr>
          <w:rFonts w:ascii="Times New Roman" w:hAnsi="Times New Roman" w:cs="Times New Roman"/>
          <w:sz w:val="28"/>
          <w:szCs w:val="28"/>
        </w:rPr>
        <w:t xml:space="preserve">  №</w:t>
      </w:r>
      <w:r w:rsidRPr="000114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0114AE">
        <w:rPr>
          <w:rFonts w:ascii="Times New Roman" w:hAnsi="Times New Roman" w:cs="Times New Roman"/>
          <w:sz w:val="28"/>
          <w:szCs w:val="28"/>
        </w:rPr>
        <w:t xml:space="preserve"> «Об  утверждении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Администрации Краснознаменского сельского поселения по исполнению муниципальной функции «Осуществление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</w:r>
      <w:r w:rsidRPr="000114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0114AE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114AE">
        <w:rPr>
          <w:rFonts w:ascii="Times New Roman" w:hAnsi="Times New Roman" w:cs="Times New Roman"/>
          <w:sz w:val="28"/>
          <w:szCs w:val="28"/>
        </w:rPr>
        <w:t>:</w:t>
      </w:r>
    </w:p>
    <w:p w:rsidR="00636412" w:rsidRDefault="00636412" w:rsidP="00B85C74">
      <w:pPr>
        <w:pStyle w:val="ListParagraph"/>
        <w:suppressAutoHyphens/>
        <w:spacing w:after="0"/>
        <w:ind w:left="0" w:firstLine="59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пункте 3.2. раздела 3. «Организация и проведение плановой проверки»  слова «в три года» заменить словами «в год»;</w:t>
      </w:r>
    </w:p>
    <w:p w:rsidR="00636412" w:rsidRDefault="00636412" w:rsidP="00B85C74">
      <w:pPr>
        <w:suppressAutoHyphens/>
        <w:spacing w:after="0"/>
        <w:ind w:firstLine="59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пункт</w:t>
      </w:r>
      <w:r w:rsidRPr="00B85C74">
        <w:rPr>
          <w:rFonts w:ascii="Times New Roman" w:hAnsi="Times New Roman"/>
          <w:bCs/>
          <w:sz w:val="28"/>
          <w:szCs w:val="28"/>
        </w:rPr>
        <w:t xml:space="preserve"> 3.7. раздела 3. «Организация и проведение плановой проверки» </w:t>
      </w:r>
      <w:r>
        <w:rPr>
          <w:rFonts w:ascii="Times New Roman" w:hAnsi="Times New Roman"/>
          <w:bCs/>
          <w:sz w:val="28"/>
          <w:szCs w:val="28"/>
        </w:rPr>
        <w:t>изложить в новой редакции:</w:t>
      </w:r>
    </w:p>
    <w:p w:rsidR="00636412" w:rsidRDefault="00636412" w:rsidP="00B85C74">
      <w:pPr>
        <w:suppressAutoHyphens/>
        <w:spacing w:after="0"/>
        <w:ind w:firstLine="59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«3.7.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636412" w:rsidRPr="00EA6CB9" w:rsidRDefault="00636412" w:rsidP="00EA6C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24411"/>
      <w:r w:rsidRPr="00EA6CB9">
        <w:rPr>
          <w:rFonts w:ascii="Times New Roman" w:hAnsi="Times New Roman"/>
          <w:sz w:val="28"/>
          <w:szCs w:val="28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636412" w:rsidRPr="00EA6CB9" w:rsidRDefault="00636412" w:rsidP="00EA6C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4412"/>
      <w:bookmarkEnd w:id="0"/>
      <w:r w:rsidRPr="00EA6CB9">
        <w:rPr>
          <w:rFonts w:ascii="Times New Roman" w:hAnsi="Times New Roman"/>
          <w:sz w:val="28"/>
          <w:szCs w:val="28"/>
        </w:rPr>
        <w:t>2) окончания проведения последней плановой проверки юридического лица, индивидуального предпринимателя.</w:t>
      </w:r>
      <w:r>
        <w:rPr>
          <w:rFonts w:ascii="Times New Roman" w:hAnsi="Times New Roman"/>
          <w:sz w:val="28"/>
          <w:szCs w:val="28"/>
        </w:rPr>
        <w:t>»;</w:t>
      </w:r>
    </w:p>
    <w:bookmarkEnd w:id="1"/>
    <w:p w:rsidR="00636412" w:rsidRPr="00B85C74" w:rsidRDefault="00636412" w:rsidP="00B85C74">
      <w:pPr>
        <w:spacing w:after="0"/>
        <w:ind w:firstLine="599"/>
        <w:jc w:val="both"/>
        <w:rPr>
          <w:rFonts w:ascii="Times New Roman" w:hAnsi="Times New Roman"/>
          <w:sz w:val="28"/>
          <w:szCs w:val="28"/>
        </w:rPr>
      </w:pPr>
      <w:r w:rsidRPr="00EA6CB9">
        <w:rPr>
          <w:rFonts w:ascii="Times New Roman" w:hAnsi="Times New Roman"/>
          <w:sz w:val="28"/>
          <w:szCs w:val="28"/>
        </w:rPr>
        <w:t>- пункт 4.2. раздела 4. «Организация</w:t>
      </w:r>
      <w:r w:rsidRPr="00B85C74">
        <w:rPr>
          <w:rFonts w:ascii="Times New Roman" w:hAnsi="Times New Roman"/>
          <w:sz w:val="28"/>
          <w:szCs w:val="28"/>
        </w:rPr>
        <w:t xml:space="preserve"> и проведение внеплановой проверки» дополнить подпунктом 4) следующего содержания:</w:t>
      </w:r>
    </w:p>
    <w:p w:rsidR="00636412" w:rsidRPr="00901DC5" w:rsidRDefault="00636412" w:rsidP="00B85C74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1DC5">
        <w:rPr>
          <w:rFonts w:ascii="Times New Roman" w:hAnsi="Times New Roman"/>
          <w:sz w:val="28"/>
          <w:szCs w:val="28"/>
        </w:rPr>
        <w:t xml:space="preserve">«4) поступление в орган государственного жилищного надзора,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 такого договора и его заключения, а также нарушения управляющей организацией обязательств, предусмотренных </w:t>
      </w:r>
      <w:hyperlink w:anchor="sub_16202" w:history="1">
        <w:r w:rsidRPr="00901DC5">
          <w:rPr>
            <w:rFonts w:ascii="Times New Roman" w:hAnsi="Times New Roman"/>
            <w:sz w:val="28"/>
            <w:szCs w:val="28"/>
          </w:rPr>
          <w:t>частью 2 статьи 162</w:t>
        </w:r>
      </w:hyperlink>
      <w:r>
        <w:rPr>
          <w:rFonts w:ascii="Times New Roman" w:hAnsi="Times New Roman"/>
          <w:sz w:val="28"/>
          <w:szCs w:val="28"/>
        </w:rPr>
        <w:t xml:space="preserve"> Жилищного</w:t>
      </w:r>
      <w:r w:rsidRPr="00901DC5">
        <w:rPr>
          <w:rFonts w:ascii="Times New Roman" w:hAnsi="Times New Roman"/>
          <w:sz w:val="28"/>
          <w:szCs w:val="28"/>
        </w:rPr>
        <w:t xml:space="preserve"> Кодекса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901DC5">
        <w:rPr>
          <w:rFonts w:ascii="Times New Roman" w:hAnsi="Times New Roman"/>
          <w:sz w:val="28"/>
          <w:szCs w:val="28"/>
        </w:rPr>
        <w:t>, о фактах нарушения в области применения предельных (максимальных) индексов изменения размера вносимой гражданами платы за коммунальные услуги.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636412" w:rsidRPr="00B85C74" w:rsidRDefault="00636412" w:rsidP="00B85C74">
      <w:pPr>
        <w:spacing w:after="0"/>
        <w:ind w:firstLine="5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B85C74">
        <w:rPr>
          <w:rFonts w:ascii="Times New Roman" w:hAnsi="Times New Roman"/>
          <w:sz w:val="28"/>
          <w:szCs w:val="28"/>
        </w:rPr>
        <w:t>аздел 9 «Меры, принимаемые должностными лицами в отношении фактов нарушений, выявленных при проведении проверки» дополнить пунктами 9.3. и 9.4. следующего содержания:</w:t>
      </w:r>
    </w:p>
    <w:p w:rsidR="00636412" w:rsidRDefault="00636412" w:rsidP="00B85C74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«9.3. </w:t>
      </w:r>
      <w:r w:rsidRPr="00A97847">
        <w:rPr>
          <w:rFonts w:ascii="Times New Roman" w:hAnsi="Times New Roman"/>
          <w:sz w:val="28"/>
          <w:szCs w:val="28"/>
        </w:rPr>
        <w:t>Должностные лица органов муниципального жилищного контроля, являющиеся соответственно муниципальными жилищными инспекторами, в порядке, установленном законодательством Российской Федерации, имеют право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внесенных в устав изменений обязательным требованиям</w:t>
      </w:r>
      <w:r>
        <w:rPr>
          <w:rFonts w:ascii="Times New Roman" w:hAnsi="Times New Roman"/>
          <w:sz w:val="28"/>
          <w:szCs w:val="28"/>
        </w:rPr>
        <w:t>.</w:t>
      </w:r>
    </w:p>
    <w:p w:rsidR="00636412" w:rsidRDefault="00636412" w:rsidP="00B85C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9.4.</w:t>
      </w:r>
      <w:r w:rsidRPr="00A97847">
        <w:t xml:space="preserve"> </w:t>
      </w:r>
      <w:r w:rsidRPr="00A97847">
        <w:rPr>
          <w:rFonts w:ascii="Times New Roman" w:hAnsi="Times New Roman"/>
          <w:sz w:val="28"/>
          <w:szCs w:val="28"/>
        </w:rPr>
        <w:t xml:space="preserve">Органы муниципального жилищного контроля вправе обратиться в суд с заявлениями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</w:t>
      </w:r>
      <w:r>
        <w:rPr>
          <w:rFonts w:ascii="Times New Roman" w:hAnsi="Times New Roman"/>
          <w:sz w:val="28"/>
          <w:szCs w:val="28"/>
        </w:rPr>
        <w:t>Жилищного</w:t>
      </w:r>
      <w:r w:rsidRPr="00A97847">
        <w:rPr>
          <w:rFonts w:ascii="Times New Roman" w:hAnsi="Times New Roman"/>
          <w:sz w:val="28"/>
          <w:szCs w:val="28"/>
        </w:rPr>
        <w:t xml:space="preserve"> Кодекса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A97847">
        <w:rPr>
          <w:rFonts w:ascii="Times New Roman" w:hAnsi="Times New Roman"/>
          <w:sz w:val="28"/>
          <w:szCs w:val="28"/>
        </w:rPr>
        <w:t>,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жилья, внесенных в устав изменений обязательным требованиям или в случаях выявления нарушений порядка создания товарищества собственников жилья, выбора управляющей организации, утверждения условий договора управления многоквартирным домом и его заключения.</w:t>
      </w:r>
      <w:r>
        <w:rPr>
          <w:rFonts w:ascii="Times New Roman" w:hAnsi="Times New Roman"/>
          <w:sz w:val="28"/>
          <w:szCs w:val="28"/>
        </w:rPr>
        <w:t>».</w:t>
      </w:r>
    </w:p>
    <w:p w:rsidR="00636412" w:rsidRDefault="00636412" w:rsidP="00B85C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«Сельская новь» и разместить на сайте Администрации Краснознаменского сельского поселения Починковского района Смоленской области.</w:t>
      </w:r>
    </w:p>
    <w:p w:rsidR="00636412" w:rsidRPr="00A97847" w:rsidRDefault="00636412" w:rsidP="00B85C7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636412" w:rsidRPr="000114AE" w:rsidRDefault="00636412" w:rsidP="00A97847">
      <w:pPr>
        <w:pStyle w:val="BodyText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636412" w:rsidRDefault="00636412" w:rsidP="000114AE">
      <w:pPr>
        <w:pStyle w:val="BodyText3"/>
        <w:spacing w:after="0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636412" w:rsidRDefault="00636412" w:rsidP="000114AE">
      <w:pPr>
        <w:pStyle w:val="BodyText3"/>
        <w:spacing w:after="0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Краснознаменского сельского </w:t>
      </w:r>
    </w:p>
    <w:p w:rsidR="00636412" w:rsidRPr="000114AE" w:rsidRDefault="00636412" w:rsidP="000114AE">
      <w:pPr>
        <w:pStyle w:val="BodyText3"/>
        <w:spacing w:after="0"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Pr="000114AE">
        <w:rPr>
          <w:sz w:val="28"/>
          <w:szCs w:val="28"/>
        </w:rPr>
        <w:t xml:space="preserve"> </w:t>
      </w:r>
      <w:r>
        <w:rPr>
          <w:sz w:val="28"/>
          <w:szCs w:val="28"/>
        </w:rPr>
        <w:t>Починковского района</w:t>
      </w:r>
    </w:p>
    <w:p w:rsidR="00636412" w:rsidRPr="000114AE" w:rsidRDefault="00636412" w:rsidP="00EA176B">
      <w:pPr>
        <w:pStyle w:val="BodyText3"/>
        <w:spacing w:after="0"/>
        <w:jc w:val="both"/>
        <w:rPr>
          <w:sz w:val="28"/>
          <w:szCs w:val="28"/>
        </w:rPr>
      </w:pPr>
      <w:r w:rsidRPr="000114AE">
        <w:rPr>
          <w:sz w:val="28"/>
          <w:szCs w:val="28"/>
        </w:rPr>
        <w:t xml:space="preserve">Смоленской области                                        </w:t>
      </w:r>
      <w:r>
        <w:rPr>
          <w:sz w:val="28"/>
          <w:szCs w:val="28"/>
        </w:rPr>
        <w:t xml:space="preserve">                          О.В.Грибовский</w:t>
      </w:r>
    </w:p>
    <w:p w:rsidR="00636412" w:rsidRDefault="00636412" w:rsidP="00EA176B"/>
    <w:sectPr w:rsidR="00636412" w:rsidSect="00B20233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B36"/>
    <w:multiLevelType w:val="hybridMultilevel"/>
    <w:tmpl w:val="6BB8E586"/>
    <w:lvl w:ilvl="0" w:tplc="8ECA6768">
      <w:start w:val="1"/>
      <w:numFmt w:val="decimal"/>
      <w:lvlText w:val="%1."/>
      <w:lvlJc w:val="left"/>
      <w:pPr>
        <w:ind w:left="9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76B"/>
    <w:rsid w:val="000114AE"/>
    <w:rsid w:val="00063D8D"/>
    <w:rsid w:val="00063E5D"/>
    <w:rsid w:val="0007571A"/>
    <w:rsid w:val="000D519F"/>
    <w:rsid w:val="00103351"/>
    <w:rsid w:val="00326B9A"/>
    <w:rsid w:val="003D19D4"/>
    <w:rsid w:val="00460643"/>
    <w:rsid w:val="00512007"/>
    <w:rsid w:val="0059245A"/>
    <w:rsid w:val="005E66CC"/>
    <w:rsid w:val="00636412"/>
    <w:rsid w:val="0064073F"/>
    <w:rsid w:val="007C32A9"/>
    <w:rsid w:val="007D45B9"/>
    <w:rsid w:val="0085388C"/>
    <w:rsid w:val="00901DC5"/>
    <w:rsid w:val="00990E8B"/>
    <w:rsid w:val="00A97847"/>
    <w:rsid w:val="00AC15B4"/>
    <w:rsid w:val="00B20233"/>
    <w:rsid w:val="00B246B8"/>
    <w:rsid w:val="00B85C74"/>
    <w:rsid w:val="00BB0B16"/>
    <w:rsid w:val="00C325F4"/>
    <w:rsid w:val="00C60AD4"/>
    <w:rsid w:val="00CB714F"/>
    <w:rsid w:val="00EA176B"/>
    <w:rsid w:val="00EA6CB9"/>
    <w:rsid w:val="00EF4ADB"/>
    <w:rsid w:val="00F82B44"/>
    <w:rsid w:val="00FD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8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EA176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EA17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EA176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A176B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0114AE"/>
    <w:pPr>
      <w:ind w:left="720"/>
      <w:contextualSpacing/>
    </w:pPr>
  </w:style>
  <w:style w:type="character" w:customStyle="1" w:styleId="a">
    <w:name w:val="Гипертекстовая ссылка"/>
    <w:basedOn w:val="DefaultParagraphFont"/>
    <w:uiPriority w:val="99"/>
    <w:rsid w:val="007C32A9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831</Words>
  <Characters>4737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___________________ сельского поселения Починковского района Смоленской области от «__»___________ 20__ г</dc:title>
  <dc:subject/>
  <dc:creator>Вика</dc:creator>
  <cp:keywords/>
  <dc:description/>
  <cp:lastModifiedBy>User</cp:lastModifiedBy>
  <cp:revision>4</cp:revision>
  <cp:lastPrinted>2014-04-28T11:39:00Z</cp:lastPrinted>
  <dcterms:created xsi:type="dcterms:W3CDTF">2014-04-24T06:07:00Z</dcterms:created>
  <dcterms:modified xsi:type="dcterms:W3CDTF">2014-04-28T11:42:00Z</dcterms:modified>
</cp:coreProperties>
</file>